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color w:val="444444"/>
          <w:sz w:val="26"/>
          <w:szCs w:val="26"/>
          <w:lang w:eastAsia="ro-RO"/>
        </w:rPr>
        <w:t>Societatea . . . . . . . . . .</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color w:val="444444"/>
          <w:sz w:val="26"/>
          <w:szCs w:val="26"/>
          <w:lang w:eastAsia="ro-RO"/>
        </w:rPr>
        <w:t>Codul fiscal/CUI . . . . . . . . . .</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color w:val="444444"/>
          <w:sz w:val="26"/>
          <w:szCs w:val="26"/>
          <w:lang w:eastAsia="ro-RO"/>
        </w:rPr>
        <w:t>Forma de organizare/statutul juridic . . . . . . . . . .</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color w:val="444444"/>
          <w:sz w:val="26"/>
          <w:szCs w:val="26"/>
          <w:lang w:eastAsia="ro-RO"/>
        </w:rPr>
        <w:t>Date de contact . . . . . . . . . .</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color w:val="444444"/>
          <w:sz w:val="26"/>
          <w:szCs w:val="26"/>
          <w:lang w:eastAsia="ro-RO"/>
        </w:rPr>
        <w:t>Adresa . . . . . . . . . .</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color w:val="444444"/>
          <w:sz w:val="26"/>
          <w:szCs w:val="26"/>
          <w:lang w:eastAsia="ro-RO"/>
        </w:rPr>
        <w:t>telefon/fax . . . . . . . . . .</w:t>
      </w:r>
    </w:p>
    <w:p w:rsidR="00794E55" w:rsidRDefault="00794E55" w:rsidP="00794E55">
      <w:pPr>
        <w:shd w:val="clear" w:color="auto" w:fill="FFFFFF"/>
        <w:spacing w:after="150" w:line="240" w:lineRule="auto"/>
        <w:jc w:val="both"/>
        <w:rPr>
          <w:rFonts w:ascii="Calibri" w:eastAsia="Times New Roman" w:hAnsi="Calibri" w:cs="Times New Roman"/>
          <w:color w:val="444444"/>
          <w:sz w:val="26"/>
          <w:szCs w:val="26"/>
          <w:lang w:eastAsia="ro-RO"/>
        </w:rPr>
      </w:pPr>
      <w:r w:rsidRPr="00794E55">
        <w:rPr>
          <w:rFonts w:ascii="Calibri" w:eastAsia="Times New Roman" w:hAnsi="Calibri" w:cs="Times New Roman"/>
          <w:color w:val="444444"/>
          <w:sz w:val="26"/>
          <w:szCs w:val="26"/>
          <w:lang w:eastAsia="ro-RO"/>
        </w:rPr>
        <w:t>e-mail/internet . . . . . . . . . .</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p>
    <w:p w:rsidR="00794E55" w:rsidRDefault="00794E55" w:rsidP="00794E55">
      <w:pPr>
        <w:shd w:val="clear" w:color="auto" w:fill="FFFFFF"/>
        <w:spacing w:after="0" w:line="240" w:lineRule="auto"/>
        <w:jc w:val="center"/>
        <w:outlineLvl w:val="3"/>
        <w:rPr>
          <w:rFonts w:ascii="Calibri" w:eastAsia="Times New Roman" w:hAnsi="Calibri" w:cs="Times New Roman"/>
          <w:b/>
          <w:bCs/>
          <w:sz w:val="26"/>
          <w:szCs w:val="26"/>
          <w:lang w:eastAsia="ro-RO"/>
        </w:rPr>
      </w:pPr>
      <w:hyperlink r:id="rId5" w:tgtFrame="_blank" w:history="1">
        <w:r w:rsidRPr="00794E55">
          <w:rPr>
            <w:rFonts w:ascii="Calibri" w:eastAsia="Times New Roman" w:hAnsi="Calibri" w:cs="Times New Roman"/>
            <w:b/>
            <w:bCs/>
            <w:sz w:val="26"/>
            <w:szCs w:val="26"/>
            <w:lang w:eastAsia="ro-RO"/>
          </w:rPr>
          <w:t>NOTIFICARE</w:t>
        </w:r>
      </w:hyperlink>
    </w:p>
    <w:p w:rsidR="00794E55" w:rsidRPr="00794E55" w:rsidRDefault="00794E55" w:rsidP="00794E55">
      <w:pPr>
        <w:shd w:val="clear" w:color="auto" w:fill="FFFFFF"/>
        <w:spacing w:after="0" w:line="240" w:lineRule="auto"/>
        <w:jc w:val="center"/>
        <w:outlineLvl w:val="3"/>
        <w:rPr>
          <w:rFonts w:ascii="Calibri" w:eastAsia="Times New Roman" w:hAnsi="Calibri" w:cs="Times New Roman"/>
          <w:b/>
          <w:bCs/>
          <w:sz w:val="6"/>
          <w:szCs w:val="6"/>
          <w:lang w:eastAsia="ro-RO"/>
        </w:rPr>
      </w:pPr>
    </w:p>
    <w:p w:rsidR="00794E55" w:rsidRDefault="00794E55" w:rsidP="00794E55">
      <w:pPr>
        <w:shd w:val="clear" w:color="auto" w:fill="FFFFFF"/>
        <w:spacing w:after="150" w:line="240" w:lineRule="auto"/>
        <w:jc w:val="center"/>
        <w:rPr>
          <w:rFonts w:ascii="Calibri" w:eastAsia="Times New Roman" w:hAnsi="Calibri" w:cs="Times New Roman"/>
          <w:sz w:val="26"/>
          <w:szCs w:val="26"/>
          <w:lang w:eastAsia="ro-RO"/>
        </w:rPr>
      </w:pPr>
      <w:r w:rsidRPr="00794E55">
        <w:rPr>
          <w:rFonts w:ascii="Calibri" w:eastAsia="Times New Roman" w:hAnsi="Calibri" w:cs="Times New Roman"/>
          <w:sz w:val="26"/>
          <w:szCs w:val="26"/>
          <w:lang w:eastAsia="ro-RO"/>
        </w:rPr>
        <w:fldChar w:fldCharType="begin"/>
      </w:r>
      <w:r w:rsidRPr="00794E55">
        <w:rPr>
          <w:rFonts w:ascii="Calibri" w:eastAsia="Times New Roman" w:hAnsi="Calibri" w:cs="Times New Roman"/>
          <w:sz w:val="26"/>
          <w:szCs w:val="26"/>
          <w:lang w:eastAsia="ro-RO"/>
        </w:rPr>
        <w:instrText xml:space="preserve"> HYPERLINK "https://lege5.ro/Gratuit/gmzdcmrygm4a/catre-agentia-pentru-ocuparea-fortei-de-munca-a-judetului-municipiului-bucuresti-hotarare-92-2019?dp=gi4damrwg4zdknq" \t "_blank" </w:instrText>
      </w:r>
      <w:r w:rsidRPr="00794E55">
        <w:rPr>
          <w:rFonts w:ascii="Calibri" w:eastAsia="Times New Roman" w:hAnsi="Calibri" w:cs="Times New Roman"/>
          <w:sz w:val="26"/>
          <w:szCs w:val="26"/>
          <w:lang w:eastAsia="ro-RO"/>
        </w:rPr>
        <w:fldChar w:fldCharType="separate"/>
      </w:r>
      <w:r w:rsidRPr="00794E55">
        <w:rPr>
          <w:rFonts w:ascii="Calibri" w:eastAsia="Times New Roman" w:hAnsi="Calibri" w:cs="Times New Roman"/>
          <w:sz w:val="26"/>
          <w:szCs w:val="26"/>
          <w:lang w:eastAsia="ro-RO"/>
        </w:rPr>
        <w:t>Către Agenția pentru Ocuparea Forței de Muncă</w:t>
      </w:r>
      <w:r w:rsidRPr="00794E55">
        <w:rPr>
          <w:rFonts w:ascii="Calibri" w:eastAsia="Times New Roman" w:hAnsi="Calibri" w:cs="Times New Roman"/>
          <w:sz w:val="26"/>
          <w:szCs w:val="26"/>
          <w:lang w:eastAsia="ro-RO"/>
        </w:rPr>
        <w:t xml:space="preserve"> </w:t>
      </w:r>
      <w:r>
        <w:rPr>
          <w:rFonts w:ascii="Calibri" w:eastAsia="Times New Roman" w:hAnsi="Calibri" w:cs="Times New Roman"/>
          <w:sz w:val="26"/>
          <w:szCs w:val="26"/>
          <w:lang w:eastAsia="ro-RO"/>
        </w:rPr>
        <w:t xml:space="preserve">   </w:t>
      </w:r>
    </w:p>
    <w:p w:rsidR="00794E55" w:rsidRDefault="00794E55" w:rsidP="00794E55">
      <w:pPr>
        <w:shd w:val="clear" w:color="auto" w:fill="FFFFFF"/>
        <w:spacing w:after="150" w:line="240" w:lineRule="auto"/>
        <w:jc w:val="center"/>
        <w:rPr>
          <w:rFonts w:ascii="Calibri" w:eastAsia="Times New Roman" w:hAnsi="Calibri" w:cs="Times New Roman"/>
          <w:sz w:val="26"/>
          <w:szCs w:val="26"/>
          <w:lang w:eastAsia="ro-RO"/>
        </w:rPr>
      </w:pPr>
      <w:r w:rsidRPr="00794E55">
        <w:rPr>
          <w:rFonts w:ascii="Calibri" w:eastAsia="Times New Roman" w:hAnsi="Calibri" w:cs="Times New Roman"/>
          <w:sz w:val="26"/>
          <w:szCs w:val="26"/>
          <w:lang w:eastAsia="ro-RO"/>
        </w:rPr>
        <w:t>a Județului . . . . . . . . . ./Municipiului București</w:t>
      </w:r>
      <w:r w:rsidRPr="00794E55">
        <w:rPr>
          <w:rFonts w:ascii="Calibri" w:eastAsia="Times New Roman" w:hAnsi="Calibri" w:cs="Times New Roman"/>
          <w:sz w:val="26"/>
          <w:szCs w:val="26"/>
          <w:lang w:eastAsia="ro-RO"/>
        </w:rPr>
        <w:fldChar w:fldCharType="end"/>
      </w:r>
    </w:p>
    <w:p w:rsidR="00794E55" w:rsidRPr="00794E55" w:rsidRDefault="00794E55" w:rsidP="00794E55">
      <w:pPr>
        <w:shd w:val="clear" w:color="auto" w:fill="FFFFFF"/>
        <w:spacing w:after="150" w:line="240" w:lineRule="auto"/>
        <w:jc w:val="center"/>
        <w:rPr>
          <w:rFonts w:ascii="Calibri" w:eastAsia="Times New Roman" w:hAnsi="Calibri" w:cs="Times New Roman"/>
          <w:sz w:val="26"/>
          <w:szCs w:val="26"/>
          <w:lang w:eastAsia="ro-RO"/>
        </w:rPr>
      </w:pPr>
    </w:p>
    <w:p w:rsidR="00794E55" w:rsidRDefault="00794E55" w:rsidP="00794E55">
      <w:pPr>
        <w:shd w:val="clear" w:color="auto" w:fill="FFFFFF"/>
        <w:spacing w:after="150" w:line="240" w:lineRule="auto"/>
        <w:ind w:firstLine="567"/>
        <w:jc w:val="both"/>
        <w:rPr>
          <w:rFonts w:ascii="Calibri" w:eastAsia="Times New Roman" w:hAnsi="Calibri" w:cs="Times New Roman"/>
          <w:color w:val="444444"/>
          <w:sz w:val="26"/>
          <w:szCs w:val="26"/>
          <w:lang w:eastAsia="ro-RO"/>
        </w:rPr>
      </w:pPr>
      <w:r w:rsidRPr="00794E55">
        <w:rPr>
          <w:rFonts w:ascii="Calibri" w:eastAsia="Times New Roman" w:hAnsi="Calibri" w:cs="Times New Roman"/>
          <w:color w:val="444444"/>
          <w:sz w:val="26"/>
          <w:szCs w:val="26"/>
          <w:lang w:eastAsia="ro-RO"/>
        </w:rPr>
        <w:t>Subscrisa . . . . . . . . . . . (denumirea societății), având codul unic de înregistrare/cod fiscal (CUI/CF) . . . . . . . . . ., reprezentată prin doamna/domnul . . . . . . . . . ., având funcția de . . . . . . . . . ., prin prezenta vă notificăm în conformitate cu prevederile art. . . . . . . . . . .*) din Hotărârea Guvernului nr. . . . . . . . . . ./2018 pentru aprobarea Criteriilor de acreditare a agențiilor de intermediere între cererea și oferta de muncă zilieră, a procedurii de acreditare și notificare, suspendare și retragere a acreditării, respectiv a dreptului de a presta servicii de intermediere între cererea și oferta de muncă zilieră și obligațiile agențiilor de intermediere între cererea și oferta de muncă zilieră acreditate, denumită în continuare hotărâre, în vederea prestării cu caracter permanent în România a serviciilor de intermedie</w:t>
      </w:r>
      <w:bookmarkStart w:id="0" w:name="_GoBack"/>
      <w:bookmarkEnd w:id="0"/>
      <w:r w:rsidRPr="00794E55">
        <w:rPr>
          <w:rFonts w:ascii="Calibri" w:eastAsia="Times New Roman" w:hAnsi="Calibri" w:cs="Times New Roman"/>
          <w:color w:val="444444"/>
          <w:sz w:val="26"/>
          <w:szCs w:val="26"/>
          <w:lang w:eastAsia="ro-RO"/>
        </w:rPr>
        <w:t>re între cererea și oferta de muncă zilieră, începând cu data de . . . . . . . . . . .</w:t>
      </w:r>
      <w:r>
        <w:rPr>
          <w:rFonts w:ascii="Calibri" w:eastAsia="Times New Roman" w:hAnsi="Calibri" w:cs="Times New Roman"/>
          <w:color w:val="444444"/>
          <w:sz w:val="26"/>
          <w:szCs w:val="26"/>
          <w:lang w:eastAsia="ro-RO"/>
        </w:rPr>
        <w:t xml:space="preserve">   </w:t>
      </w:r>
    </w:p>
    <w:p w:rsidR="00794E55" w:rsidRPr="00794E55" w:rsidRDefault="00794E55" w:rsidP="00794E55">
      <w:pPr>
        <w:shd w:val="clear" w:color="auto" w:fill="FFFFFF"/>
        <w:spacing w:after="150" w:line="240" w:lineRule="auto"/>
        <w:ind w:firstLine="567"/>
        <w:jc w:val="both"/>
        <w:rPr>
          <w:rFonts w:ascii="Calibri" w:eastAsia="Times New Roman" w:hAnsi="Calibri" w:cs="Times New Roman"/>
          <w:color w:val="333333"/>
          <w:sz w:val="26"/>
          <w:szCs w:val="26"/>
          <w:lang w:eastAsia="ro-RO"/>
        </w:rPr>
      </w:pP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b/>
          <w:bCs/>
          <w:color w:val="222222"/>
          <w:sz w:val="26"/>
          <w:szCs w:val="26"/>
          <w:lang w:eastAsia="ro-RO"/>
        </w:rPr>
        <w:t>*)</w:t>
      </w:r>
      <w:r w:rsidRPr="00794E55">
        <w:rPr>
          <w:rFonts w:ascii="Calibri" w:eastAsia="Times New Roman" w:hAnsi="Calibri" w:cs="Times New Roman"/>
          <w:color w:val="444444"/>
          <w:sz w:val="26"/>
          <w:szCs w:val="26"/>
          <w:lang w:eastAsia="ro-RO"/>
        </w:rPr>
        <w:t> Se completează cu </w:t>
      </w:r>
      <w:hyperlink r:id="rId6" w:anchor="p-280267180" w:tgtFrame="_blank" w:history="1">
        <w:r w:rsidRPr="00794E55">
          <w:rPr>
            <w:rFonts w:ascii="Calibri" w:eastAsia="Times New Roman" w:hAnsi="Calibri" w:cs="Times New Roman"/>
            <w:color w:val="1A86B6"/>
            <w:sz w:val="26"/>
            <w:szCs w:val="26"/>
            <w:lang w:eastAsia="ro-RO"/>
          </w:rPr>
          <w:t>art. 8</w:t>
        </w:r>
      </w:hyperlink>
      <w:r w:rsidRPr="00794E55">
        <w:rPr>
          <w:rFonts w:ascii="Calibri" w:eastAsia="Times New Roman" w:hAnsi="Calibri" w:cs="Times New Roman"/>
          <w:color w:val="444444"/>
          <w:sz w:val="26"/>
          <w:szCs w:val="26"/>
          <w:lang w:eastAsia="ro-RO"/>
        </w:rPr>
        <w:t>, </w:t>
      </w:r>
      <w:hyperlink r:id="rId7" w:anchor="p-280267188" w:tgtFrame="_blank" w:history="1">
        <w:r w:rsidRPr="00794E55">
          <w:rPr>
            <w:rFonts w:ascii="Calibri" w:eastAsia="Times New Roman" w:hAnsi="Calibri" w:cs="Times New Roman"/>
            <w:color w:val="1A86B6"/>
            <w:sz w:val="26"/>
            <w:szCs w:val="26"/>
            <w:lang w:eastAsia="ro-RO"/>
          </w:rPr>
          <w:t>art. 9</w:t>
        </w:r>
      </w:hyperlink>
      <w:r w:rsidRPr="00794E55">
        <w:rPr>
          <w:rFonts w:ascii="Calibri" w:eastAsia="Times New Roman" w:hAnsi="Calibri" w:cs="Times New Roman"/>
          <w:color w:val="444444"/>
          <w:sz w:val="26"/>
          <w:szCs w:val="26"/>
          <w:lang w:eastAsia="ro-RO"/>
        </w:rPr>
        <w:t> sau </w:t>
      </w:r>
      <w:hyperlink r:id="rId8" w:anchor="p-280267195" w:tgtFrame="_blank" w:history="1">
        <w:r w:rsidRPr="00794E55">
          <w:rPr>
            <w:rFonts w:ascii="Calibri" w:eastAsia="Times New Roman" w:hAnsi="Calibri" w:cs="Times New Roman"/>
            <w:color w:val="1A86B6"/>
            <w:sz w:val="26"/>
            <w:szCs w:val="26"/>
            <w:lang w:eastAsia="ro-RO"/>
          </w:rPr>
          <w:t>art. 10</w:t>
        </w:r>
      </w:hyperlink>
      <w:r w:rsidRPr="00794E55">
        <w:rPr>
          <w:rFonts w:ascii="Calibri" w:eastAsia="Times New Roman" w:hAnsi="Calibri" w:cs="Times New Roman"/>
          <w:color w:val="444444"/>
          <w:sz w:val="26"/>
          <w:szCs w:val="26"/>
          <w:lang w:eastAsia="ro-RO"/>
        </w:rPr>
        <w:t>, după caz.</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color w:val="444444"/>
          <w:sz w:val="26"/>
          <w:szCs w:val="26"/>
          <w:lang w:eastAsia="ro-RO"/>
        </w:rPr>
        <w:t>În susținerea prezentei notificări depunem următoarele documente**):</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b/>
          <w:bCs/>
          <w:color w:val="222222"/>
          <w:sz w:val="26"/>
          <w:szCs w:val="26"/>
          <w:lang w:eastAsia="ro-RO"/>
        </w:rPr>
        <w:t>**)</w:t>
      </w:r>
      <w:r w:rsidRPr="00794E55">
        <w:rPr>
          <w:rFonts w:ascii="Calibri" w:eastAsia="Times New Roman" w:hAnsi="Calibri" w:cs="Times New Roman"/>
          <w:color w:val="444444"/>
          <w:sz w:val="26"/>
          <w:szCs w:val="26"/>
          <w:lang w:eastAsia="ro-RO"/>
        </w:rPr>
        <w:t> Se bifează cu "x" căsuțele corespunzătoare solicitării.</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color w:val="444444"/>
          <w:sz w:val="26"/>
          <w:szCs w:val="26"/>
          <w:lang w:eastAsia="ro-RO"/>
        </w:rPr>
        <w:t>□ documentele prevăzute de </w:t>
      </w:r>
      <w:hyperlink r:id="rId9" w:anchor="p-280267180" w:tgtFrame="_blank" w:history="1">
        <w:r w:rsidRPr="00794E55">
          <w:rPr>
            <w:rFonts w:ascii="Calibri" w:eastAsia="Times New Roman" w:hAnsi="Calibri" w:cs="Times New Roman"/>
            <w:color w:val="1A86B6"/>
            <w:sz w:val="26"/>
            <w:szCs w:val="26"/>
            <w:lang w:eastAsia="ro-RO"/>
          </w:rPr>
          <w:t>art. 8</w:t>
        </w:r>
      </w:hyperlink>
      <w:r w:rsidRPr="00794E55">
        <w:rPr>
          <w:rFonts w:ascii="Calibri" w:eastAsia="Times New Roman" w:hAnsi="Calibri" w:cs="Times New Roman"/>
          <w:color w:val="444444"/>
          <w:sz w:val="26"/>
          <w:szCs w:val="26"/>
          <w:lang w:eastAsia="ro-RO"/>
        </w:rPr>
        <w:t> din hotărâre;</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r w:rsidRPr="00794E55">
        <w:rPr>
          <w:rFonts w:ascii="Calibri" w:eastAsia="Times New Roman" w:hAnsi="Calibri" w:cs="Times New Roman"/>
          <w:color w:val="444444"/>
          <w:sz w:val="26"/>
          <w:szCs w:val="26"/>
          <w:lang w:eastAsia="ro-RO"/>
        </w:rPr>
        <w:t>□ documentele prevăzute de </w:t>
      </w:r>
      <w:hyperlink r:id="rId10" w:anchor="p-280267188" w:tgtFrame="_blank" w:history="1">
        <w:r w:rsidRPr="00794E55">
          <w:rPr>
            <w:rFonts w:ascii="Calibri" w:eastAsia="Times New Roman" w:hAnsi="Calibri" w:cs="Times New Roman"/>
            <w:color w:val="1A86B6"/>
            <w:sz w:val="26"/>
            <w:szCs w:val="26"/>
            <w:lang w:eastAsia="ro-RO"/>
          </w:rPr>
          <w:t>art. 9</w:t>
        </w:r>
      </w:hyperlink>
      <w:r w:rsidRPr="00794E55">
        <w:rPr>
          <w:rFonts w:ascii="Calibri" w:eastAsia="Times New Roman" w:hAnsi="Calibri" w:cs="Times New Roman"/>
          <w:color w:val="444444"/>
          <w:sz w:val="26"/>
          <w:szCs w:val="26"/>
          <w:lang w:eastAsia="ro-RO"/>
        </w:rPr>
        <w:t> din hotărâre;</w:t>
      </w:r>
    </w:p>
    <w:p w:rsidR="00794E55" w:rsidRDefault="00794E55" w:rsidP="00794E55">
      <w:pPr>
        <w:shd w:val="clear" w:color="auto" w:fill="FFFFFF"/>
        <w:spacing w:after="150" w:line="240" w:lineRule="auto"/>
        <w:jc w:val="both"/>
        <w:rPr>
          <w:rFonts w:ascii="Calibri" w:eastAsia="Times New Roman" w:hAnsi="Calibri" w:cs="Times New Roman"/>
          <w:color w:val="444444"/>
          <w:sz w:val="26"/>
          <w:szCs w:val="26"/>
          <w:lang w:eastAsia="ro-RO"/>
        </w:rPr>
      </w:pPr>
      <w:r w:rsidRPr="00794E55">
        <w:rPr>
          <w:rFonts w:ascii="Calibri" w:eastAsia="Times New Roman" w:hAnsi="Calibri" w:cs="Times New Roman"/>
          <w:color w:val="444444"/>
          <w:sz w:val="26"/>
          <w:szCs w:val="26"/>
          <w:lang w:eastAsia="ro-RO"/>
        </w:rPr>
        <w:t>□ documentele prevăzute de </w:t>
      </w:r>
      <w:hyperlink r:id="rId11" w:anchor="p-280267195" w:tgtFrame="_blank" w:history="1">
        <w:r w:rsidRPr="00794E55">
          <w:rPr>
            <w:rFonts w:ascii="Calibri" w:eastAsia="Times New Roman" w:hAnsi="Calibri" w:cs="Times New Roman"/>
            <w:color w:val="1A86B6"/>
            <w:sz w:val="26"/>
            <w:szCs w:val="26"/>
            <w:lang w:eastAsia="ro-RO"/>
          </w:rPr>
          <w:t>art. 10</w:t>
        </w:r>
      </w:hyperlink>
      <w:r w:rsidRPr="00794E55">
        <w:rPr>
          <w:rFonts w:ascii="Calibri" w:eastAsia="Times New Roman" w:hAnsi="Calibri" w:cs="Times New Roman"/>
          <w:color w:val="444444"/>
          <w:sz w:val="26"/>
          <w:szCs w:val="26"/>
          <w:lang w:eastAsia="ro-RO"/>
        </w:rPr>
        <w:t> din hotărâre.</w:t>
      </w:r>
    </w:p>
    <w:p w:rsidR="00794E55" w:rsidRPr="00794E55" w:rsidRDefault="00794E55" w:rsidP="00794E55">
      <w:pPr>
        <w:shd w:val="clear" w:color="auto" w:fill="FFFFFF"/>
        <w:spacing w:after="150" w:line="240" w:lineRule="auto"/>
        <w:jc w:val="both"/>
        <w:rPr>
          <w:rFonts w:ascii="Calibri" w:eastAsia="Times New Roman" w:hAnsi="Calibri" w:cs="Times New Roman"/>
          <w:color w:val="333333"/>
          <w:sz w:val="26"/>
          <w:szCs w:val="26"/>
          <w:lang w:eastAsia="ro-RO"/>
        </w:rPr>
      </w:pPr>
    </w:p>
    <w:p w:rsidR="00525B66" w:rsidRDefault="00794E55">
      <w:r>
        <w:t>Data                                                                                                                                                          Semnătura</w:t>
      </w:r>
    </w:p>
    <w:p w:rsidR="00794E55" w:rsidRDefault="00794E55">
      <w:r>
        <w:t xml:space="preserve">................                                 </w:t>
      </w:r>
    </w:p>
    <w:sectPr w:rsidR="00794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4B"/>
    <w:rsid w:val="003F084B"/>
    <w:rsid w:val="00525B66"/>
    <w:rsid w:val="00794E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94E55"/>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94E55"/>
    <w:rPr>
      <w:rFonts w:ascii="Times New Roman" w:eastAsia="Times New Roman" w:hAnsi="Times New Roman" w:cs="Times New Roman"/>
      <w:b/>
      <w:bCs/>
      <w:sz w:val="24"/>
      <w:szCs w:val="24"/>
      <w:lang w:eastAsia="ro-RO"/>
    </w:rPr>
  </w:style>
  <w:style w:type="paragraph" w:customStyle="1" w:styleId="al">
    <w:name w:val="a_l"/>
    <w:basedOn w:val="Normal"/>
    <w:rsid w:val="00794E5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794E55"/>
    <w:rPr>
      <w:color w:val="0000FF"/>
      <w:u w:val="single"/>
    </w:rPr>
  </w:style>
  <w:style w:type="paragraph" w:customStyle="1" w:styleId="ac">
    <w:name w:val="a_c"/>
    <w:basedOn w:val="Normal"/>
    <w:rsid w:val="00794E55"/>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94E55"/>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94E55"/>
    <w:rPr>
      <w:rFonts w:ascii="Times New Roman" w:eastAsia="Times New Roman" w:hAnsi="Times New Roman" w:cs="Times New Roman"/>
      <w:b/>
      <w:bCs/>
      <w:sz w:val="24"/>
      <w:szCs w:val="24"/>
      <w:lang w:eastAsia="ro-RO"/>
    </w:rPr>
  </w:style>
  <w:style w:type="paragraph" w:customStyle="1" w:styleId="al">
    <w:name w:val="a_l"/>
    <w:basedOn w:val="Normal"/>
    <w:rsid w:val="00794E5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794E55"/>
    <w:rPr>
      <w:color w:val="0000FF"/>
      <w:u w:val="single"/>
    </w:rPr>
  </w:style>
  <w:style w:type="paragraph" w:customStyle="1" w:styleId="ac">
    <w:name w:val="a_c"/>
    <w:basedOn w:val="Normal"/>
    <w:rsid w:val="00794E55"/>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17278">
      <w:bodyDiv w:val="1"/>
      <w:marLeft w:val="0"/>
      <w:marRight w:val="0"/>
      <w:marTop w:val="0"/>
      <w:marBottom w:val="0"/>
      <w:divBdr>
        <w:top w:val="none" w:sz="0" w:space="0" w:color="auto"/>
        <w:left w:val="none" w:sz="0" w:space="0" w:color="auto"/>
        <w:bottom w:val="none" w:sz="0" w:space="0" w:color="auto"/>
        <w:right w:val="none" w:sz="0" w:space="0" w:color="auto"/>
      </w:divBdr>
      <w:divsChild>
        <w:div w:id="168671508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dcmrygm4a/hotararea-nr-92-2019-pentru-aprobarea-criteriilor-si-a-procedurii-de-acreditare-a-agentiilor-de-intermediere-intre-cererea-si-oferta-de-munca-ziliera?pid=280267195&amp;d=2019-02-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Gratuit/gmzdcmrygm4a/hotararea-nr-92-2019-pentru-aprobarea-criteriilor-si-a-procedurii-de-acreditare-a-agentiilor-de-intermediere-intre-cererea-si-oferta-de-munca-ziliera?pid=280267188&amp;d=2019-02-2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e5.ro/Gratuit/gmzdcmrygm4a/hotararea-nr-92-2019-pentru-aprobarea-criteriilor-si-a-procedurii-de-acreditare-a-agentiilor-de-intermediere-intre-cererea-si-oferta-de-munca-ziliera?pid=280267180&amp;d=2019-02-27" TargetMode="External"/><Relationship Id="rId11" Type="http://schemas.openxmlformats.org/officeDocument/2006/relationships/hyperlink" Target="https://lege5.ro/Gratuit/gmzdcmrygm4a/hotararea-nr-92-2019-pentru-aprobarea-criteriilor-si-a-procedurii-de-acreditare-a-agentiilor-de-intermediere-intre-cererea-si-oferta-de-munca-ziliera?pid=280267195&amp;d=2019-02-27" TargetMode="External"/><Relationship Id="rId5" Type="http://schemas.openxmlformats.org/officeDocument/2006/relationships/hyperlink" Target="https://lege5.ro/Gratuit/gmzdcmrygm4a/notificare-hotarare-92-2019?dp=gi4damrwg4zdkni" TargetMode="External"/><Relationship Id="rId10" Type="http://schemas.openxmlformats.org/officeDocument/2006/relationships/hyperlink" Target="https://lege5.ro/Gratuit/gmzdcmrygm4a/hotararea-nr-92-2019-pentru-aprobarea-criteriilor-si-a-procedurii-de-acreditare-a-agentiilor-de-intermediere-intre-cererea-si-oferta-de-munca-ziliera?pid=280267188&amp;d=2019-02-27" TargetMode="External"/><Relationship Id="rId4" Type="http://schemas.openxmlformats.org/officeDocument/2006/relationships/webSettings" Target="webSettings.xml"/><Relationship Id="rId9" Type="http://schemas.openxmlformats.org/officeDocument/2006/relationships/hyperlink" Target="https://lege5.ro/Gratuit/gmzdcmrygm4a/hotararea-nr-92-2019-pentru-aprobarea-criteriilor-si-a-procedurii-de-acreditare-a-agentiilor-de-intermediere-intre-cererea-si-oferta-de-munca-ziliera?pid=280267180&amp;d=2019-0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3189</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Netoiu</dc:creator>
  <cp:keywords/>
  <dc:description/>
  <cp:lastModifiedBy>Gigi Netoiu</cp:lastModifiedBy>
  <cp:revision>2</cp:revision>
  <dcterms:created xsi:type="dcterms:W3CDTF">2019-02-27T05:16:00Z</dcterms:created>
  <dcterms:modified xsi:type="dcterms:W3CDTF">2019-02-27T05:18:00Z</dcterms:modified>
</cp:coreProperties>
</file>